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BA" w:rsidRDefault="00A016BA" w:rsidP="005F2CBA">
      <w:pPr>
        <w:rPr>
          <w:sz w:val="20"/>
          <w:szCs w:val="20"/>
          <w:lang w:val="es-ES"/>
        </w:rPr>
      </w:pPr>
    </w:p>
    <w:p w:rsidR="00B543D0" w:rsidRDefault="00B543D0" w:rsidP="00B543D0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 w:rsidRPr="00B543D0">
        <w:rPr>
          <w:b/>
          <w:sz w:val="24"/>
          <w:szCs w:val="24"/>
          <w:u w:val="single"/>
          <w:lang w:val="es-ES"/>
        </w:rPr>
        <w:t>ANEXO III FICHA RESUMEN DE ACTIVIDADES</w:t>
      </w:r>
    </w:p>
    <w:p w:rsidR="00B543D0" w:rsidRPr="00B543D0" w:rsidRDefault="00B543D0" w:rsidP="00B543D0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</w:p>
    <w:p w:rsidR="00B543D0" w:rsidRDefault="00B543D0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</w:p>
    <w:p w:rsid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</w:t>
      </w:r>
      <w:r w:rsidR="00901980" w:rsidRPr="00A016BA">
        <w:rPr>
          <w:sz w:val="20"/>
          <w:szCs w:val="20"/>
          <w:lang w:val="es-ES"/>
        </w:rPr>
        <w:t xml:space="preserve"> ,</w:t>
      </w:r>
      <w:r w:rsidR="00901980">
        <w:rPr>
          <w:sz w:val="20"/>
          <w:szCs w:val="20"/>
          <w:lang w:val="es-ES"/>
        </w:rPr>
        <w:t xml:space="preserve"> 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901980">
        <w:rPr>
          <w:sz w:val="20"/>
          <w:szCs w:val="20"/>
          <w:lang w:val="es-ES"/>
        </w:rPr>
        <w:t>del club deportivo aragonés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</w:t>
      </w:r>
      <w:r w:rsidR="00901980" w:rsidRPr="00901980">
        <w:rPr>
          <w:sz w:val="20"/>
          <w:szCs w:val="20"/>
          <w:lang w:val="es-ES"/>
        </w:rPr>
        <w:t>para clubes deportivos aragoneses que realicen acciones de deportivo inclusivo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p w:rsidR="00B543D0" w:rsidRDefault="00B543D0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</w:p>
    <w:tbl>
      <w:tblPr>
        <w:tblW w:w="11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3939"/>
        <w:gridCol w:w="952"/>
        <w:gridCol w:w="1009"/>
        <w:gridCol w:w="1244"/>
        <w:gridCol w:w="1331"/>
        <w:gridCol w:w="419"/>
        <w:gridCol w:w="1207"/>
        <w:gridCol w:w="1433"/>
      </w:tblGrid>
      <w:tr w:rsidR="00A016BA" w:rsidRPr="00A016BA" w:rsidTr="00B543D0">
        <w:trPr>
          <w:trHeight w:val="537"/>
          <w:jc w:val="center"/>
        </w:trPr>
        <w:tc>
          <w:tcPr>
            <w:tcW w:w="353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4891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901980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 w:rsidR="00901980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ACTIVIDAD/COMPETICIÓN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009" w:type="dxa"/>
            <w:shd w:val="clear" w:color="auto" w:fill="FFFFFF" w:themeFill="background1"/>
            <w:noWrap/>
            <w:vAlign w:val="center"/>
            <w:hideMark/>
          </w:tcPr>
          <w:p w:rsid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  <w:p w:rsidR="00344CBC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TOTALES</w:t>
            </w:r>
          </w:p>
        </w:tc>
        <w:tc>
          <w:tcPr>
            <w:tcW w:w="1244" w:type="dxa"/>
            <w:shd w:val="clear" w:color="auto" w:fill="FFFFFF" w:themeFill="background1"/>
            <w:vAlign w:val="center"/>
            <w:hideMark/>
          </w:tcPr>
          <w:p w:rsidR="00A016BA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GASTOS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ES</w:t>
            </w:r>
          </w:p>
        </w:tc>
        <w:tc>
          <w:tcPr>
            <w:tcW w:w="1750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344CBC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TOTAL DE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GASTOS 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S</w:t>
            </w:r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33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B543D0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B543D0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B543D0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B543D0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33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B54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59" w:type="dxa"/>
          <w:trHeight w:val="701"/>
          <w:jc w:val="center"/>
        </w:trPr>
        <w:tc>
          <w:tcPr>
            <w:tcW w:w="8828" w:type="dxa"/>
            <w:gridSpan w:val="6"/>
            <w:shd w:val="clear" w:color="auto" w:fill="FFFFFF"/>
            <w:vAlign w:val="center"/>
          </w:tcPr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B543D0" w:rsidRDefault="00B543D0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Default="0085103F" w:rsidP="00EF24CA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En_____________________________, a ____________ de </w:t>
            </w:r>
            <w:r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___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________________________ de </w:t>
            </w:r>
            <w:r w:rsid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20</w:t>
            </w:r>
            <w:r w:rsidR="00447A74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</w:t>
            </w:r>
            <w:r w:rsidR="00A72DC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5</w:t>
            </w:r>
            <w:bookmarkStart w:id="0" w:name="_GoBack"/>
            <w:bookmarkEnd w:id="0"/>
          </w:p>
          <w:p w:rsidR="00344CBC" w:rsidRPr="00A016BA" w:rsidRDefault="00344CBC" w:rsidP="00EF24C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</w:tc>
      </w:tr>
      <w:tr w:rsidR="0085103F" w:rsidRPr="00A016BA" w:rsidTr="00B54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59" w:type="dxa"/>
          <w:trHeight w:val="677"/>
          <w:jc w:val="center"/>
        </w:trPr>
        <w:tc>
          <w:tcPr>
            <w:tcW w:w="4292" w:type="dxa"/>
            <w:gridSpan w:val="2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536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1E1491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B543D0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C4A99" w:rsidRDefault="005C4A99" w:rsidP="005C4A99">
      <w:pPr>
        <w:jc w:val="both"/>
        <w:rPr>
          <w:sz w:val="14"/>
          <w:szCs w:val="14"/>
          <w:lang w:val="es-ES"/>
        </w:rPr>
      </w:pPr>
    </w:p>
    <w:p w:rsidR="00B543D0" w:rsidRDefault="00B543D0" w:rsidP="005C4A99">
      <w:pPr>
        <w:jc w:val="both"/>
        <w:rPr>
          <w:sz w:val="14"/>
          <w:szCs w:val="14"/>
          <w:lang w:val="es-ES"/>
        </w:rPr>
      </w:pPr>
    </w:p>
    <w:p w:rsidR="00B543D0" w:rsidRPr="005C4A99" w:rsidRDefault="00B543D0" w:rsidP="005C4A99">
      <w:pPr>
        <w:jc w:val="both"/>
        <w:rPr>
          <w:sz w:val="14"/>
          <w:szCs w:val="14"/>
          <w:lang w:val="es-ES"/>
        </w:rPr>
      </w:pPr>
    </w:p>
    <w:p w:rsidR="005C4A99" w:rsidRPr="001D1727" w:rsidRDefault="005C4A99" w:rsidP="005C4A99">
      <w:pPr>
        <w:jc w:val="both"/>
        <w:rPr>
          <w:b/>
          <w:bCs/>
          <w:sz w:val="16"/>
          <w:szCs w:val="16"/>
          <w:lang w:val="es-ES"/>
        </w:rPr>
      </w:pPr>
      <w:r w:rsidRPr="001D1727">
        <w:rPr>
          <w:b/>
          <w:bCs/>
          <w:sz w:val="16"/>
          <w:szCs w:val="16"/>
          <w:lang w:val="es-ES"/>
        </w:rPr>
        <w:t>INFORMACIÓN SOBRE TRATAMIENTO DE DATOS:</w:t>
      </w:r>
    </w:p>
    <w:p w:rsidR="005C4A99" w:rsidRPr="001D1727" w:rsidRDefault="005C4A99" w:rsidP="005C4A99">
      <w:pPr>
        <w:ind w:left="494"/>
        <w:jc w:val="both"/>
        <w:rPr>
          <w:sz w:val="16"/>
          <w:szCs w:val="16"/>
          <w:lang w:val="es-ES"/>
        </w:rPr>
      </w:pP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 xml:space="preserve">La finalidad de este tratamiento es gestionar </w:t>
      </w:r>
      <w:r w:rsidR="009912E9" w:rsidRPr="001D1727">
        <w:rPr>
          <w:sz w:val="16"/>
          <w:szCs w:val="16"/>
          <w:lang w:val="es-ES"/>
        </w:rPr>
        <w:t>el procedimiento</w:t>
      </w:r>
      <w:r w:rsidRPr="001D1727">
        <w:rPr>
          <w:sz w:val="16"/>
          <w:szCs w:val="16"/>
          <w:lang w:val="es-ES"/>
        </w:rPr>
        <w:t xml:space="preserve"> de concesión de subvenciones.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 w:rsidR="00B02583" w:rsidRPr="001D1727"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1D1727">
        <w:rPr>
          <w:sz w:val="16"/>
          <w:szCs w:val="16"/>
          <w:lang w:val="es-ES"/>
        </w:rPr>
        <w:t>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1D1727">
          <w:rPr>
            <w:sz w:val="16"/>
            <w:szCs w:val="16"/>
            <w:lang w:val="es-ES"/>
          </w:rPr>
          <w:t>acceso</w:t>
        </w:r>
      </w:hyperlink>
      <w:r w:rsidRPr="001D1727">
        <w:rPr>
          <w:sz w:val="16"/>
          <w:szCs w:val="16"/>
          <w:lang w:val="es-ES"/>
        </w:rPr>
        <w:t xml:space="preserve">, </w:t>
      </w:r>
      <w:hyperlink r:id="rId8" w:history="1">
        <w:r w:rsidRPr="001D1727">
          <w:rPr>
            <w:sz w:val="16"/>
            <w:szCs w:val="16"/>
            <w:lang w:val="es-ES"/>
          </w:rPr>
          <w:t>rectificación</w:t>
        </w:r>
      </w:hyperlink>
      <w:r w:rsidRPr="001D1727">
        <w:rPr>
          <w:sz w:val="16"/>
          <w:szCs w:val="16"/>
          <w:lang w:val="es-ES"/>
        </w:rPr>
        <w:t xml:space="preserve">, </w:t>
      </w:r>
      <w:hyperlink r:id="rId9" w:history="1">
        <w:r w:rsidRPr="001D1727">
          <w:rPr>
            <w:sz w:val="16"/>
            <w:szCs w:val="16"/>
            <w:lang w:val="es-ES"/>
          </w:rPr>
          <w:t>supresión</w:t>
        </w:r>
      </w:hyperlink>
      <w:r w:rsidRPr="001D1727">
        <w:rPr>
          <w:sz w:val="16"/>
          <w:szCs w:val="16"/>
          <w:lang w:val="es-ES"/>
        </w:rPr>
        <w:t xml:space="preserve"> y </w:t>
      </w:r>
      <w:hyperlink r:id="rId10" w:history="1">
        <w:r w:rsidRPr="001D1727">
          <w:rPr>
            <w:sz w:val="16"/>
            <w:szCs w:val="16"/>
            <w:lang w:val="es-ES"/>
          </w:rPr>
          <w:t>portabilidad</w:t>
        </w:r>
      </w:hyperlink>
      <w:r w:rsidRPr="001D1727">
        <w:rPr>
          <w:sz w:val="16"/>
          <w:szCs w:val="16"/>
          <w:lang w:val="es-ES"/>
        </w:rPr>
        <w:t xml:space="preserve"> de los datos o de </w:t>
      </w:r>
      <w:hyperlink r:id="rId11" w:history="1">
        <w:r w:rsidRPr="001D1727">
          <w:rPr>
            <w:sz w:val="16"/>
            <w:szCs w:val="16"/>
            <w:lang w:val="es-ES"/>
          </w:rPr>
          <w:t>limitación</w:t>
        </w:r>
      </w:hyperlink>
      <w:r w:rsidRPr="001D1727">
        <w:rPr>
          <w:sz w:val="16"/>
          <w:szCs w:val="16"/>
          <w:lang w:val="es-ES"/>
        </w:rPr>
        <w:t xml:space="preserve"> y </w:t>
      </w:r>
      <w:hyperlink r:id="rId12" w:history="1">
        <w:r w:rsidRPr="001D1727">
          <w:rPr>
            <w:sz w:val="16"/>
            <w:szCs w:val="16"/>
            <w:lang w:val="es-ES"/>
          </w:rPr>
          <w:t>oposición</w:t>
        </w:r>
      </w:hyperlink>
      <w:r w:rsidRPr="001D1727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1D1727">
          <w:rPr>
            <w:sz w:val="16"/>
            <w:szCs w:val="16"/>
            <w:lang w:val="es-ES"/>
          </w:rPr>
          <w:t>no ser objeto de decisiones individuales automatizadas</w:t>
        </w:r>
      </w:hyperlink>
      <w:r w:rsidRPr="001D1727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C4A99" w:rsidRPr="001D1727" w:rsidRDefault="005C4A99" w:rsidP="005C4A99">
      <w:pPr>
        <w:jc w:val="both"/>
        <w:rPr>
          <w:sz w:val="16"/>
          <w:szCs w:val="16"/>
          <w:lang w:val="es-ES"/>
        </w:rPr>
      </w:pPr>
      <w:r w:rsidRPr="001D1727">
        <w:rPr>
          <w:sz w:val="16"/>
          <w:szCs w:val="16"/>
          <w:lang w:val="es-ES"/>
        </w:rPr>
        <w:t>Podrás consultar la información adicional y detallada sobre esta actividad de tratamiento en </w:t>
      </w:r>
      <w:r w:rsidR="001D1727" w:rsidRPr="001D1727">
        <w:rPr>
          <w:sz w:val="16"/>
          <w:szCs w:val="16"/>
          <w:lang w:val="es-ES"/>
        </w:rPr>
        <w:t>https://protecciondatos.aragon.es/registro-actividades/472</w:t>
      </w:r>
    </w:p>
    <w:sectPr w:rsidR="005C4A99" w:rsidRPr="001D1727" w:rsidSect="00B543D0">
      <w:headerReference w:type="default" r:id="rId14"/>
      <w:footerReference w:type="default" r:id="rId15"/>
      <w:pgSz w:w="16840" w:h="11910" w:orient="landscape"/>
      <w:pgMar w:top="1803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E3" w:rsidRDefault="004526E3">
      <w:r>
        <w:separator/>
      </w:r>
    </w:p>
  </w:endnote>
  <w:endnote w:type="continuationSeparator" w:id="0">
    <w:p w:rsidR="004526E3" w:rsidRDefault="0045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2DCB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2DCB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E3" w:rsidRDefault="004526E3">
      <w:r>
        <w:separator/>
      </w:r>
    </w:p>
  </w:footnote>
  <w:footnote w:type="continuationSeparator" w:id="0">
    <w:p w:rsidR="004526E3" w:rsidRDefault="0045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E44" w:rsidRDefault="00FC2E44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>
          <wp:extent cx="1952625" cy="997384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36ABA"/>
    <w:rsid w:val="001D1727"/>
    <w:rsid w:val="001D6EC3"/>
    <w:rsid w:val="001E1491"/>
    <w:rsid w:val="001F19CA"/>
    <w:rsid w:val="00224C4B"/>
    <w:rsid w:val="002455AE"/>
    <w:rsid w:val="002C76DB"/>
    <w:rsid w:val="00344CBC"/>
    <w:rsid w:val="003529FA"/>
    <w:rsid w:val="00447A74"/>
    <w:rsid w:val="004526E3"/>
    <w:rsid w:val="004D7609"/>
    <w:rsid w:val="0056429B"/>
    <w:rsid w:val="00581E2A"/>
    <w:rsid w:val="005C4A99"/>
    <w:rsid w:val="005F2CBA"/>
    <w:rsid w:val="00621FF2"/>
    <w:rsid w:val="00662F30"/>
    <w:rsid w:val="00676494"/>
    <w:rsid w:val="006D3427"/>
    <w:rsid w:val="00702EB6"/>
    <w:rsid w:val="0075619C"/>
    <w:rsid w:val="007D2209"/>
    <w:rsid w:val="007F3781"/>
    <w:rsid w:val="0085103F"/>
    <w:rsid w:val="00853A92"/>
    <w:rsid w:val="00865531"/>
    <w:rsid w:val="008E7D70"/>
    <w:rsid w:val="00901980"/>
    <w:rsid w:val="009364C8"/>
    <w:rsid w:val="00955F3E"/>
    <w:rsid w:val="00976F39"/>
    <w:rsid w:val="009912E9"/>
    <w:rsid w:val="00993AA5"/>
    <w:rsid w:val="009A46BF"/>
    <w:rsid w:val="009B6162"/>
    <w:rsid w:val="00A016BA"/>
    <w:rsid w:val="00A37943"/>
    <w:rsid w:val="00A44B09"/>
    <w:rsid w:val="00A72DCB"/>
    <w:rsid w:val="00AC5530"/>
    <w:rsid w:val="00AD5CF0"/>
    <w:rsid w:val="00B02583"/>
    <w:rsid w:val="00B07438"/>
    <w:rsid w:val="00B543D0"/>
    <w:rsid w:val="00CA1480"/>
    <w:rsid w:val="00CC5A59"/>
    <w:rsid w:val="00CD6458"/>
    <w:rsid w:val="00D609FC"/>
    <w:rsid w:val="00D71116"/>
    <w:rsid w:val="00DA6516"/>
    <w:rsid w:val="00DB4002"/>
    <w:rsid w:val="00DE36C9"/>
    <w:rsid w:val="00E24614"/>
    <w:rsid w:val="00E4686B"/>
    <w:rsid w:val="00EF24CA"/>
    <w:rsid w:val="00F37097"/>
    <w:rsid w:val="00F8799E"/>
    <w:rsid w:val="00FC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E4D989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543D0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10</cp:revision>
  <dcterms:created xsi:type="dcterms:W3CDTF">2021-07-14T15:22:00Z</dcterms:created>
  <dcterms:modified xsi:type="dcterms:W3CDTF">2025-05-27T09:01:00Z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